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9A9" w:rsidRDefault="00E679A9" w:rsidP="004C3E0A">
      <w:pPr>
        <w:jc w:val="center"/>
        <w:rPr>
          <w:b/>
          <w:sz w:val="24"/>
          <w:szCs w:val="24"/>
        </w:rPr>
      </w:pPr>
      <w:bookmarkStart w:id="0" w:name="_GoBack"/>
      <w:bookmarkEnd w:id="0"/>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AD6B58">
        <w:trPr>
          <w:trHeight w:val="209"/>
        </w:trPr>
        <w:tc>
          <w:tcPr>
            <w:tcW w:w="10065" w:type="dxa"/>
            <w:gridSpan w:val="3"/>
            <w:shd w:val="clear" w:color="auto" w:fill="auto"/>
            <w:vAlign w:val="center"/>
          </w:tcPr>
          <w:p w:rsidR="004C3E0A" w:rsidRPr="008705C0" w:rsidRDefault="00150821" w:rsidP="00150821">
            <w:pPr>
              <w:pStyle w:val="a3"/>
              <w:spacing w:after="0"/>
              <w:rPr>
                <w:lang w:val="kk-KZ"/>
              </w:rPr>
            </w:pPr>
            <w:r>
              <w:rPr>
                <w:b/>
              </w:rPr>
              <w:t>ГРАВИЙ КВАРЦЕВЫЙ</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1" w:name="_Toc243101526"/>
            <w:bookmarkStart w:id="2" w:name="_Toc367801519"/>
            <w:r w:rsidRPr="00D51417">
              <w:rPr>
                <w:sz w:val="24"/>
                <w:szCs w:val="24"/>
              </w:rPr>
              <w:t>1 ОБЩИЕ ДАННЫЕ</w:t>
            </w:r>
            <w:bookmarkEnd w:id="1"/>
            <w:bookmarkEnd w:id="2"/>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НПС Курмангазы, НПС Атырау</w:t>
            </w:r>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5E6E1F" w:rsidP="009A1A34">
            <w:pPr>
              <w:jc w:val="center"/>
              <w:rPr>
                <w:sz w:val="24"/>
                <w:szCs w:val="24"/>
              </w:rPr>
            </w:pPr>
            <w:r>
              <w:rPr>
                <w:rFonts w:hint="eastAsia"/>
                <w:sz w:val="24"/>
                <w:szCs w:val="24"/>
              </w:rPr>
              <w:t xml:space="preserve">Кварцевый </w:t>
            </w:r>
            <w:r w:rsidR="009A1A34">
              <w:rPr>
                <w:rFonts w:hint="eastAsia"/>
                <w:sz w:val="24"/>
                <w:szCs w:val="24"/>
              </w:rPr>
              <w:t>песок</w:t>
            </w:r>
            <w:r>
              <w:rPr>
                <w:sz w:val="24"/>
                <w:szCs w:val="24"/>
                <w:lang w:val="kk-KZ"/>
              </w:rPr>
              <w:t xml:space="preserve"> </w:t>
            </w:r>
            <w:r w:rsidR="009A1A34">
              <w:rPr>
                <w:sz w:val="24"/>
                <w:szCs w:val="24"/>
                <w:lang w:val="kk-KZ"/>
              </w:rPr>
              <w:t xml:space="preserve">0,8-1,2 </w:t>
            </w:r>
            <w:r>
              <w:rPr>
                <w:sz w:val="24"/>
                <w:szCs w:val="24"/>
              </w:rPr>
              <w:t>мм</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ичество заказываемых изделий, кг</w:t>
            </w:r>
            <w:r w:rsidR="004C3E0A" w:rsidRPr="00D51417">
              <w:rPr>
                <w:sz w:val="24"/>
                <w:szCs w:val="24"/>
              </w:rPr>
              <w:t>.</w:t>
            </w:r>
          </w:p>
        </w:tc>
        <w:tc>
          <w:tcPr>
            <w:tcW w:w="5386" w:type="dxa"/>
            <w:shd w:val="clear" w:color="auto" w:fill="auto"/>
            <w:vAlign w:val="center"/>
          </w:tcPr>
          <w:p w:rsidR="005E6E1F" w:rsidRDefault="005E6E1F" w:rsidP="005E6E1F">
            <w:pPr>
              <w:jc w:val="center"/>
              <w:rPr>
                <w:sz w:val="24"/>
                <w:szCs w:val="24"/>
              </w:rPr>
            </w:pPr>
            <w:r>
              <w:rPr>
                <w:rFonts w:hint="eastAsia"/>
                <w:sz w:val="24"/>
                <w:szCs w:val="24"/>
              </w:rPr>
              <w:t xml:space="preserve">Кварцевый </w:t>
            </w:r>
            <w:r w:rsidR="009A1A34">
              <w:rPr>
                <w:rFonts w:hint="eastAsia"/>
                <w:sz w:val="24"/>
                <w:szCs w:val="24"/>
              </w:rPr>
              <w:t>песок</w:t>
            </w:r>
            <w:r>
              <w:rPr>
                <w:sz w:val="24"/>
                <w:szCs w:val="24"/>
                <w:lang w:val="kk-KZ"/>
              </w:rPr>
              <w:t xml:space="preserve"> фракций </w:t>
            </w:r>
            <w:r w:rsidR="009A1A34">
              <w:rPr>
                <w:sz w:val="24"/>
                <w:szCs w:val="24"/>
                <w:lang w:val="kk-KZ"/>
              </w:rPr>
              <w:t xml:space="preserve">0,8-1,2 </w:t>
            </w:r>
            <w:r>
              <w:rPr>
                <w:sz w:val="24"/>
                <w:szCs w:val="24"/>
              </w:rPr>
              <w:t xml:space="preserve">мм – </w:t>
            </w:r>
            <w:r w:rsidR="009A1A34">
              <w:rPr>
                <w:sz w:val="24"/>
                <w:szCs w:val="24"/>
              </w:rPr>
              <w:t>3800</w:t>
            </w:r>
            <w:r w:rsidR="00C53057">
              <w:rPr>
                <w:sz w:val="24"/>
                <w:szCs w:val="24"/>
              </w:rPr>
              <w:t xml:space="preserve">                             </w:t>
            </w:r>
            <w:r>
              <w:rPr>
                <w:sz w:val="24"/>
                <w:szCs w:val="24"/>
              </w:rPr>
              <w:t xml:space="preserve"> </w:t>
            </w:r>
            <w:r w:rsidR="00C53057">
              <w:rPr>
                <w:sz w:val="24"/>
                <w:szCs w:val="24"/>
              </w:rPr>
              <w:t>(по 25 кг в упаковке)</w:t>
            </w:r>
          </w:p>
          <w:p w:rsidR="004C3E0A" w:rsidRPr="006030DD" w:rsidRDefault="004C3E0A" w:rsidP="005E6E1F">
            <w:pPr>
              <w:jc w:val="center"/>
              <w:rPr>
                <w:sz w:val="24"/>
                <w:szCs w:val="24"/>
              </w:rPr>
            </w:pP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5E6E1F" w:rsidP="00C06F82">
            <w:pPr>
              <w:jc w:val="center"/>
              <w:rPr>
                <w:sz w:val="24"/>
                <w:szCs w:val="24"/>
              </w:rPr>
            </w:pPr>
            <w:r>
              <w:rPr>
                <w:sz w:val="24"/>
                <w:szCs w:val="24"/>
              </w:rPr>
              <w:t>Вода питьевая, вода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6F765D" w:rsidP="00C06F82">
            <w:pPr>
              <w:pStyle w:val="a3"/>
              <w:jc w:val="center"/>
            </w:pPr>
            <w:r>
              <w:t>жидкое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Default="009A1A34" w:rsidP="009A1A34">
            <w:pPr>
              <w:spacing w:before="100" w:beforeAutospacing="1" w:after="100" w:afterAutospacing="1"/>
              <w:jc w:val="both"/>
              <w:rPr>
                <w:sz w:val="24"/>
                <w:szCs w:val="24"/>
                <w:lang/>
              </w:rPr>
            </w:pPr>
            <w:r w:rsidRPr="00357534">
              <w:rPr>
                <w:sz w:val="24"/>
                <w:szCs w:val="24"/>
                <w:lang/>
              </w:rPr>
              <w:t>Кварц – один из наиболее популярных материалов, используемых для водоподготовки. Это обусловлено его уникальными свойствами: способностью удалять из воды хлор, железо, алюминий, марганец, пестициды, диоксины, нитраты, грибок, водоросли, паразитов и др. Он сокращает количество радионуклидов в жидкости, борется с вирусами и бактериями, поглощает ионы тяжелых металлов и т.п.</w:t>
            </w:r>
          </w:p>
          <w:p w:rsidR="009A1A34" w:rsidRPr="009A1A34" w:rsidRDefault="009A1A34" w:rsidP="009A1A34">
            <w:pPr>
              <w:spacing w:before="100" w:beforeAutospacing="1" w:after="100" w:afterAutospacing="1"/>
              <w:jc w:val="both"/>
              <w:rPr>
                <w:sz w:val="24"/>
                <w:szCs w:val="24"/>
                <w:lang/>
              </w:rPr>
            </w:pP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9A1A34" w:rsidRPr="00357534" w:rsidRDefault="009A1A34" w:rsidP="009A1A34">
            <w:pPr>
              <w:spacing w:before="100" w:beforeAutospacing="1" w:after="100" w:afterAutospacing="1"/>
              <w:jc w:val="both"/>
              <w:rPr>
                <w:sz w:val="24"/>
                <w:szCs w:val="24"/>
                <w:lang/>
              </w:rPr>
            </w:pPr>
            <w:r w:rsidRPr="00357534">
              <w:rPr>
                <w:sz w:val="24"/>
                <w:szCs w:val="24"/>
                <w:lang/>
              </w:rPr>
              <w:t>Зерна кварца обладают однородным составом, твердостью, химической инертностью, низкой истираемостью и высокой грязеемкостью, но при этом незначительным количество глинистых примесей. Поэтому материал широко используется в качестве загрузки механических фильтров при очистке стоков в промышленных и бытовых масштабах, а также подготовке питьевой воды.</w:t>
            </w:r>
          </w:p>
          <w:p w:rsidR="009A1A34" w:rsidRPr="00357534" w:rsidRDefault="009A1A34" w:rsidP="009A1A34">
            <w:pPr>
              <w:spacing w:before="100" w:beforeAutospacing="1" w:after="100" w:afterAutospacing="1"/>
              <w:jc w:val="both"/>
              <w:rPr>
                <w:sz w:val="24"/>
                <w:szCs w:val="24"/>
                <w:lang/>
              </w:rPr>
            </w:pPr>
            <w:r w:rsidRPr="00357534">
              <w:rPr>
                <w:sz w:val="24"/>
                <w:szCs w:val="24"/>
                <w:lang/>
              </w:rPr>
              <w:t xml:space="preserve">Кварц эффективно очищает воду от пыли, грязи, вредных химических соединений, органических комплексов, конгломератов микроорганизмов и других мелких частиц благодаря неровной поверхности зерен. Он устойчив к механическим </w:t>
            </w:r>
            <w:r w:rsidRPr="00357534">
              <w:rPr>
                <w:sz w:val="24"/>
                <w:szCs w:val="24"/>
                <w:lang/>
              </w:rPr>
              <w:lastRenderedPageBreak/>
              <w:t>нагрузкам, что обусловливает его длительный срок эксплуатации.</w:t>
            </w:r>
          </w:p>
          <w:p w:rsidR="00C06F82" w:rsidRPr="006030DD" w:rsidRDefault="00C06F82" w:rsidP="00150821">
            <w:pPr>
              <w:jc w:val="both"/>
              <w:rPr>
                <w:sz w:val="24"/>
                <w:szCs w:val="24"/>
              </w:rPr>
            </w:pP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Аккалиева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(подпись)</w:t>
      </w:r>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8DA" w:rsidRDefault="004F28DA" w:rsidP="004C3E0A">
      <w:r>
        <w:separator/>
      </w:r>
    </w:p>
  </w:endnote>
  <w:endnote w:type="continuationSeparator" w:id="0">
    <w:p w:rsidR="004F28DA" w:rsidRDefault="004F28DA"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8DA" w:rsidRDefault="004F28DA" w:rsidP="004C3E0A">
      <w:r>
        <w:separator/>
      </w:r>
    </w:p>
  </w:footnote>
  <w:footnote w:type="continuationSeparator" w:id="0">
    <w:p w:rsidR="004F28DA" w:rsidRDefault="004F28DA"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7"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7"/>
  </w:num>
  <w:num w:numId="8">
    <w:abstractNumId w:val="9"/>
  </w:num>
  <w:num w:numId="9">
    <w:abstractNumId w:val="5"/>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0A"/>
    <w:rsid w:val="00010672"/>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6030DD"/>
    <w:rsid w:val="006073A3"/>
    <w:rsid w:val="00621C0A"/>
    <w:rsid w:val="006563F2"/>
    <w:rsid w:val="006672E9"/>
    <w:rsid w:val="00687916"/>
    <w:rsid w:val="006C71E5"/>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309C3"/>
    <w:rsid w:val="0093135B"/>
    <w:rsid w:val="00945160"/>
    <w:rsid w:val="00953391"/>
    <w:rsid w:val="00957FAA"/>
    <w:rsid w:val="00967B81"/>
    <w:rsid w:val="0097119D"/>
    <w:rsid w:val="009A1A34"/>
    <w:rsid w:val="009B6229"/>
    <w:rsid w:val="009D74AC"/>
    <w:rsid w:val="009E757B"/>
    <w:rsid w:val="009F201C"/>
    <w:rsid w:val="00A433C5"/>
    <w:rsid w:val="00A4714C"/>
    <w:rsid w:val="00A53D79"/>
    <w:rsid w:val="00A552F6"/>
    <w:rsid w:val="00A83673"/>
    <w:rsid w:val="00A84391"/>
    <w:rsid w:val="00AA7C77"/>
    <w:rsid w:val="00AD6B58"/>
    <w:rsid w:val="00AE52DC"/>
    <w:rsid w:val="00AF207D"/>
    <w:rsid w:val="00B05765"/>
    <w:rsid w:val="00B10D0B"/>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679A9"/>
    <w:rsid w:val="00E72163"/>
    <w:rsid w:val="00E75B72"/>
    <w:rsid w:val="00E964AE"/>
    <w:rsid w:val="00E972BE"/>
    <w:rsid w:val="00F2467F"/>
    <w:rsid w:val="00F628F8"/>
    <w:rsid w:val="00F647AE"/>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8F0E5-FC96-4591-9759-DB338A7C925C}">
  <ds:schemaRefs>
    <ds:schemaRef ds:uri="http://schemas.openxmlformats.org/package/2006/metadata/core-properties"/>
    <ds:schemaRef ds:uri="http://purl.org/dc/dcmitype/"/>
    <ds:schemaRef ds:uri="http://schemas.microsoft.com/office/infopath/2007/PartnerControls"/>
    <ds:schemaRef ds:uri="33b17824-60b6-4213-ba30-07749b8bb251"/>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2D705-01E2-47BB-B073-255C9B9D5EA9}">
  <ds:schemaRefs>
    <ds:schemaRef ds:uri="http://schemas.microsoft.com/sharepoint/events"/>
  </ds:schemaRefs>
</ds:datastoreItem>
</file>

<file path=customXml/itemProps4.xml><?xml version="1.0" encoding="utf-8"?>
<ds:datastoreItem xmlns:ds="http://schemas.openxmlformats.org/officeDocument/2006/customXml" ds:itemID="{4D48D553-0F79-4097-BBD9-D8D82DAE1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akka0111</cp:lastModifiedBy>
  <cp:revision>2</cp:revision>
  <cp:lastPrinted>2019-10-17T05:59:00Z</cp:lastPrinted>
  <dcterms:created xsi:type="dcterms:W3CDTF">2021-04-15T12:39:00Z</dcterms:created>
  <dcterms:modified xsi:type="dcterms:W3CDTF">2021-04-15T12:39:00Z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